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78D6D" w14:textId="77777777" w:rsidR="00F1419C" w:rsidRPr="00623D65" w:rsidRDefault="00F1419C" w:rsidP="00F1419C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 xml:space="preserve">1.2.1.  Эксплуатация </w:t>
      </w: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-</w:t>
      </w:r>
      <w:proofErr w:type="spellStart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катионитового</w:t>
      </w:r>
      <w:proofErr w:type="spellEnd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 xml:space="preserve"> фильтра </w:t>
      </w: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val="en-US" w:eastAsia="ru-RU"/>
        </w:rPr>
        <w:t>I</w:t>
      </w:r>
      <w:proofErr w:type="spellStart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ст</w:t>
      </w:r>
      <w:proofErr w:type="spellEnd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:</w:t>
      </w:r>
    </w:p>
    <w:p w14:paraId="13C9603C" w14:textId="77777777" w:rsidR="00F1419C" w:rsidRPr="00623D65" w:rsidRDefault="00F1419C" w:rsidP="00F141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Полный рабочий цикл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катионитового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фильтра состоит из четырех операций: взрыхление, регенерация, отмывка и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катионирование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14:paraId="2F7D898E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7E12E96B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691B019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0CFFB81D" wp14:editId="4946EAD4">
            <wp:simplePos x="0" y="0"/>
            <wp:positionH relativeFrom="column">
              <wp:posOffset>-685800</wp:posOffset>
            </wp:positionH>
            <wp:positionV relativeFrom="paragraph">
              <wp:posOffset>-260350</wp:posOffset>
            </wp:positionV>
            <wp:extent cx="6286500" cy="432435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1D7D3C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C5A2B95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4A46C33A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7BC6895" w14:textId="77777777" w:rsidR="00F1419C" w:rsidRPr="00623D65" w:rsidRDefault="00F1419C" w:rsidP="00F1419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3204CDCF" w14:textId="77777777" w:rsidR="00F1419C" w:rsidRPr="00623D65" w:rsidRDefault="00F1419C" w:rsidP="00F1419C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7D584215" w14:textId="77777777" w:rsidR="00F1419C" w:rsidRPr="00623D65" w:rsidRDefault="00F1419C" w:rsidP="00F1419C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3DEC0F33" w14:textId="77777777" w:rsidR="00F1419C" w:rsidRPr="00623D65" w:rsidRDefault="00F1419C" w:rsidP="00F1419C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240FDCD7" w14:textId="77777777" w:rsidR="00F1419C" w:rsidRPr="00623D65" w:rsidRDefault="00F1419C" w:rsidP="00F1419C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0F97D842" w14:textId="77777777" w:rsidR="00F1419C" w:rsidRPr="00623D65" w:rsidRDefault="00F1419C" w:rsidP="00F1419C">
      <w:pPr>
        <w:keepNext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4F501FA3" w14:textId="77777777" w:rsidR="00F1419C" w:rsidRPr="00623D65" w:rsidRDefault="00F1419C" w:rsidP="00F1419C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4FDA8AE1" w14:textId="77777777" w:rsidR="00F1419C" w:rsidRPr="00623D65" w:rsidRDefault="00F1419C" w:rsidP="00F1419C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</w:p>
    <w:p w14:paraId="0E0EAB57" w14:textId="77777777" w:rsidR="00F1419C" w:rsidRPr="00623D65" w:rsidRDefault="00F1419C" w:rsidP="00F1419C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</w:p>
    <w:p w14:paraId="63CFD4A9" w14:textId="77777777" w:rsidR="00F1419C" w:rsidRPr="00623D65" w:rsidRDefault="00F1419C" w:rsidP="00F1419C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</w:p>
    <w:p w14:paraId="371E501B" w14:textId="77777777" w:rsidR="00F1419C" w:rsidRPr="00623D65" w:rsidRDefault="00F1419C" w:rsidP="00F141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1. Взрыхление</w:t>
      </w:r>
    </w:p>
    <w:p w14:paraId="20F3E730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 достижении жесткости воды до 0,5 мг-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экв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/л (500 мкг-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экв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/л) фильтр отключается из работы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и  ставится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на взрыхление. При взрыхлении (воздушник открыт) открыть задвижку верхнего дренажа, а затем задвижку взрыхления – подачи воды на взрыхление. Следить по манометру, чтобы давление на фильтре не превышало давления как на работающих фильтрах.  </w:t>
      </w:r>
    </w:p>
    <w:p w14:paraId="47F8EBF0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Взрыхление производится осветленной водой из коллектора осветленной воды (общая задвижка на взрыхление находится на площадке над НК-фильтром среднего давления №3) и поэтому необходимо добавить расход на НОВ или включить дополнительный НОВ. Взрыхление заключается в подаче воды в фильтр через нижнее дренажное устройство и сбросом грязной 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воды и мелочи катионита через распределительное устройство в дренаж. Взрыхление производится до полного осветления воды. Давление регулировать верхним дренажом, оптимальное давление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0,9-1,1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атм. Если наблюдается вынос катионита, то расход воды на взрыхление уменьшить прикрытием задвижки взрыхления. По окончании взрыхления закрыть взрыхление и верхний дренаж, восстановить прежний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расход  осветленной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воды и приступить к регенерации.</w:t>
      </w:r>
    </w:p>
    <w:p w14:paraId="33802550" w14:textId="77777777" w:rsidR="00F1419C" w:rsidRPr="00623D65" w:rsidRDefault="00F1419C" w:rsidP="00F1419C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2. Регенерация </w:t>
      </w:r>
      <w:r w:rsidRPr="00623D65"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-</w:t>
      </w:r>
      <w:proofErr w:type="spellStart"/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катионитового</w:t>
      </w:r>
      <w:proofErr w:type="spellEnd"/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фильтра </w:t>
      </w:r>
      <w:r w:rsidRPr="00623D65"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  <w:t>I</w:t>
      </w:r>
      <w:proofErr w:type="spellStart"/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ст</w:t>
      </w:r>
      <w:proofErr w:type="spellEnd"/>
    </w:p>
    <w:p w14:paraId="562440B5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Регенерация катионита осуществляется для восстановления его обменной емкости. Регенерация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-катионита осуществляется фильтрованием (пропуском) через его слой 7 – 8% раствора технической поваренной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соли  –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2 мерника рабочего раствора соли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14:paraId="47D34701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Операция регенерации начинается после взрыхления фильтра. Пока фильтр взрыхляется можно приготовить раствор соли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7-8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% для регенерации в мернике рабочего раствора соли (вода на разбавление взята с линии взрыхления Н-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К-фильтров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ст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). Затем открыть солевую (регенерационную) задвижку для подачи соли на фильтр и нижний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дренаж  (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задвижка на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всас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солевого насоса должна быть открыта), включить насос и открывая задвижку нагнетания насоса установить скорость подачи регенерационного раствора, соли на фильтр  7-9м/ч. Нижним дренажом отрегулировать давление на фильтре – 0,2-0,4атм.   Регенерация и отмывка от продуктов регенерации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Na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-фильтра ведется в дренаж, так как это не агрессивная жидкость.  Раствор соли пропустить со скоростью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3-5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м/час, чтобы 2 мерника соли пропустить через фильтр за ≈30-40 минут.</w:t>
      </w:r>
    </w:p>
    <w:p w14:paraId="0F57D6BF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После пропуска необходимого количества соли промыть линию осветленной водой, отключить солевой насос и затем нижний дренаж и солевую задвижку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на  фильтре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Фильтр оставляется на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20-25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минут в рассоле. По истечении необходимого времени фильтр ставится на отмывку. </w:t>
      </w:r>
    </w:p>
    <w:p w14:paraId="37D607A6" w14:textId="77777777" w:rsidR="00F1419C" w:rsidRPr="00623D65" w:rsidRDefault="00F1419C" w:rsidP="00F141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 Отмывка фильтра</w:t>
      </w:r>
    </w:p>
    <w:p w14:paraId="28F02FDE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Отмывка фильтра от продуктов регенерации и избытка регенерационного раствора производится осветленной водой в канал. Скорость отмывки устанавливается равной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8-10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м/час.</w:t>
      </w:r>
    </w:p>
    <w:p w14:paraId="216912D8" w14:textId="77777777" w:rsidR="00F1419C" w:rsidRPr="00623D65" w:rsidRDefault="00F1419C" w:rsidP="00F1419C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Для проведения отмывки полностью открывают задвижку входа (подвод воды в фильтр) и приоткрывают нижний дренаж, добавляют расход осветленной воды на НОВ. Воздушник открыт. Контроль отмывки катионита после регенерации ведется по жесткости отмывочной воды. Отмывка катионита производится до жесткости не более 500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мгк-экв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/л. После отмывки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отрегенерированный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фильтр включается в работу или ставится в резерв. Если фильтр ставится в резерв, то его отмывку прекращать при более высоких величинах жесткости (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500-600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мкг-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экв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/л).</w:t>
      </w:r>
    </w:p>
    <w:p w14:paraId="5704AEFA" w14:textId="77777777" w:rsidR="00F1419C" w:rsidRPr="00623D65" w:rsidRDefault="00F1419C" w:rsidP="00F141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Примечание:</w:t>
      </w:r>
    </w:p>
    <w:p w14:paraId="69B983BC" w14:textId="77777777" w:rsidR="00F1419C" w:rsidRPr="00623D65" w:rsidRDefault="00F1419C" w:rsidP="00F1419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В период проведения регенерации фильтра усиленно следить за давлением на фильтре (оно должно быть ниже, чем на работающем). После запуска соли в фильтр при его отмывке необходимо следить, проверяя смешанную воду на содержание хлоридов, при регенерации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ст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химочищенную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– при регенерации </w:t>
      </w:r>
      <w:r w:rsidRPr="00623D65"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  <w:t>II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ст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так как содержание хлоридов должно быть не более чем в исходной воде. </w:t>
      </w:r>
    </w:p>
    <w:p w14:paraId="7834EFBC" w14:textId="77777777" w:rsidR="00BB5F64" w:rsidRDefault="00BB5F64"/>
    <w:sectPr w:rsidR="00BB5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D42"/>
    <w:rsid w:val="00BB5F64"/>
    <w:rsid w:val="00DD5D42"/>
    <w:rsid w:val="00F1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061C6-7861-4ADA-8DA5-6153BDA0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19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3201</Characters>
  <Application>Microsoft Office Word</Application>
  <DocSecurity>0</DocSecurity>
  <Lines>26</Lines>
  <Paragraphs>7</Paragraphs>
  <ScaleCrop>false</ScaleCrop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2021-09-11T16:22:00Z</dcterms:created>
  <dcterms:modified xsi:type="dcterms:W3CDTF">2021-09-11T16:22:00Z</dcterms:modified>
</cp:coreProperties>
</file>